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6B" w:rsidRDefault="008F756B" w:rsidP="008C1F95"/>
    <w:p w:rsidR="00D73FF8" w:rsidRDefault="00D73FF8" w:rsidP="008C1F95"/>
    <w:p w:rsidR="00D73FF8" w:rsidRDefault="00D73FF8" w:rsidP="008C1F95"/>
    <w:p w:rsidR="00D73FF8" w:rsidRDefault="00D73FF8" w:rsidP="008C1F95"/>
    <w:p w:rsidR="00D73FF8" w:rsidRDefault="00D73FF8" w:rsidP="008C1F95"/>
    <w:p w:rsidR="00D73FF8" w:rsidRDefault="00D73FF8" w:rsidP="002F1E1F">
      <w:pPr>
        <w:spacing w:after="0"/>
      </w:pPr>
    </w:p>
    <w:p w:rsidR="00A90F9D" w:rsidRPr="002F1E1F" w:rsidRDefault="00A90F9D" w:rsidP="002F1E1F">
      <w:pPr>
        <w:spacing w:after="0"/>
        <w:jc w:val="center"/>
        <w:rPr>
          <w:rFonts w:ascii="Arial" w:hAnsi="Arial" w:cs="Arial"/>
          <w:b/>
          <w:bCs/>
          <w:spacing w:val="50"/>
          <w:sz w:val="40"/>
          <w:szCs w:val="40"/>
        </w:rPr>
      </w:pPr>
      <w:r w:rsidRPr="002F1E1F">
        <w:rPr>
          <w:rFonts w:ascii="Arial" w:hAnsi="Arial" w:cs="Arial"/>
          <w:b/>
          <w:bCs/>
          <w:spacing w:val="50"/>
          <w:sz w:val="40"/>
          <w:szCs w:val="40"/>
        </w:rPr>
        <w:t>Info zum Thema:</w:t>
      </w:r>
    </w:p>
    <w:p w:rsidR="00A90F9D" w:rsidRPr="002F1E1F" w:rsidRDefault="00A90F9D" w:rsidP="002F1E1F">
      <w:pPr>
        <w:spacing w:after="0"/>
        <w:jc w:val="center"/>
        <w:rPr>
          <w:rFonts w:ascii="Arial" w:hAnsi="Arial" w:cs="Arial"/>
          <w:b/>
          <w:bCs/>
          <w:spacing w:val="50"/>
          <w:sz w:val="40"/>
          <w:szCs w:val="40"/>
        </w:rPr>
      </w:pPr>
      <w:r w:rsidRPr="002F1E1F">
        <w:rPr>
          <w:rFonts w:ascii="Arial" w:hAnsi="Arial" w:cs="Arial"/>
          <w:b/>
          <w:bCs/>
          <w:spacing w:val="50"/>
          <w:sz w:val="40"/>
          <w:szCs w:val="40"/>
        </w:rPr>
        <w:t>Vermögensvorsorge nach Trennung mit Kindern</w:t>
      </w:r>
    </w:p>
    <w:p w:rsidR="00A90F9D" w:rsidRPr="002F1E1F" w:rsidRDefault="00A90F9D" w:rsidP="00A90F9D">
      <w:pPr>
        <w:rPr>
          <w:rFonts w:ascii="Arial" w:hAnsi="Arial" w:cs="Arial"/>
          <w:sz w:val="24"/>
          <w:szCs w:val="24"/>
        </w:rPr>
      </w:pPr>
    </w:p>
    <w:p w:rsidR="00A90F9D" w:rsidRPr="002F1E1F" w:rsidRDefault="00A90F9D" w:rsidP="00A90F9D">
      <w:pPr>
        <w:ind w:left="1440" w:right="2052"/>
        <w:rPr>
          <w:rFonts w:ascii="Arial" w:hAnsi="Arial" w:cs="Arial"/>
          <w:sz w:val="24"/>
          <w:szCs w:val="24"/>
        </w:rPr>
      </w:pPr>
    </w:p>
    <w:p w:rsidR="00A90F9D" w:rsidRDefault="00A90F9D" w:rsidP="00A90F9D">
      <w:pPr>
        <w:tabs>
          <w:tab w:val="center" w:pos="7694"/>
        </w:tabs>
        <w:spacing w:line="360" w:lineRule="auto"/>
        <w:ind w:right="-46"/>
        <w:jc w:val="both"/>
        <w:rPr>
          <w:rFonts w:ascii="Arial" w:hAnsi="Arial" w:cs="Arial"/>
          <w:sz w:val="24"/>
          <w:szCs w:val="24"/>
        </w:rPr>
      </w:pPr>
      <w:r w:rsidRPr="002F1E1F">
        <w:rPr>
          <w:rFonts w:ascii="Arial" w:hAnsi="Arial" w:cs="Arial"/>
          <w:sz w:val="24"/>
          <w:szCs w:val="24"/>
        </w:rPr>
        <w:t>Stellen Sie sich bitte einmal die beiden folgenden schrecklichen und tatsächlich hoffentlich nie eintretenden Situationen vor:</w:t>
      </w:r>
    </w:p>
    <w:p w:rsidR="002F1E1F" w:rsidRPr="002F1E1F" w:rsidRDefault="002F1E1F" w:rsidP="00A90F9D">
      <w:pPr>
        <w:tabs>
          <w:tab w:val="center" w:pos="7694"/>
        </w:tabs>
        <w:spacing w:line="360" w:lineRule="auto"/>
        <w:ind w:right="-46"/>
        <w:jc w:val="both"/>
        <w:rPr>
          <w:rFonts w:ascii="Arial" w:hAnsi="Arial" w:cs="Arial"/>
          <w:sz w:val="24"/>
          <w:szCs w:val="24"/>
        </w:rPr>
      </w:pPr>
    </w:p>
    <w:p w:rsidR="00A90F9D" w:rsidRPr="002F1E1F" w:rsidRDefault="00A90F9D" w:rsidP="00A90F9D">
      <w:pPr>
        <w:tabs>
          <w:tab w:val="center" w:pos="7694"/>
        </w:tabs>
        <w:spacing w:line="360" w:lineRule="auto"/>
        <w:ind w:right="-46"/>
        <w:jc w:val="both"/>
        <w:rPr>
          <w:rFonts w:ascii="Arial" w:hAnsi="Arial" w:cs="Arial"/>
          <w:sz w:val="24"/>
          <w:szCs w:val="24"/>
        </w:rPr>
      </w:pPr>
      <w:r w:rsidRPr="002F1E1F">
        <w:rPr>
          <w:rFonts w:ascii="Arial" w:hAnsi="Arial" w:cs="Arial"/>
          <w:sz w:val="24"/>
          <w:szCs w:val="24"/>
        </w:rPr>
        <w:t>- Bei einem Autoun</w:t>
      </w:r>
      <w:r w:rsidR="00AB4996">
        <w:rPr>
          <w:rFonts w:ascii="Arial" w:hAnsi="Arial" w:cs="Arial"/>
          <w:sz w:val="24"/>
          <w:szCs w:val="24"/>
        </w:rPr>
        <w:t>fall verunglücken Sie tödlich; I</w:t>
      </w:r>
      <w:r w:rsidRPr="002F1E1F">
        <w:rPr>
          <w:rFonts w:ascii="Arial" w:hAnsi="Arial" w:cs="Arial"/>
          <w:sz w:val="24"/>
          <w:szCs w:val="24"/>
        </w:rPr>
        <w:t>hr Kind überlebt.</w:t>
      </w:r>
    </w:p>
    <w:p w:rsidR="00A90F9D" w:rsidRPr="002F1E1F" w:rsidRDefault="00A90F9D" w:rsidP="00A90F9D">
      <w:pPr>
        <w:tabs>
          <w:tab w:val="center" w:pos="7694"/>
        </w:tabs>
        <w:spacing w:line="360" w:lineRule="auto"/>
        <w:ind w:right="-46"/>
        <w:jc w:val="both"/>
        <w:rPr>
          <w:rFonts w:ascii="Arial" w:hAnsi="Arial" w:cs="Arial"/>
          <w:sz w:val="24"/>
          <w:szCs w:val="24"/>
        </w:rPr>
      </w:pPr>
      <w:r w:rsidRPr="002F1E1F">
        <w:rPr>
          <w:rFonts w:ascii="Arial" w:hAnsi="Arial" w:cs="Arial"/>
          <w:sz w:val="24"/>
          <w:szCs w:val="24"/>
        </w:rPr>
        <w:t>- Bei einem Autounfall verung</w:t>
      </w:r>
      <w:r w:rsidR="00AB4996">
        <w:rPr>
          <w:rFonts w:ascii="Arial" w:hAnsi="Arial" w:cs="Arial"/>
          <w:sz w:val="24"/>
          <w:szCs w:val="24"/>
        </w:rPr>
        <w:t>lücken Sie und kurze Zeit nach I</w:t>
      </w:r>
      <w:r w:rsidRPr="002F1E1F">
        <w:rPr>
          <w:rFonts w:ascii="Arial" w:hAnsi="Arial" w:cs="Arial"/>
          <w:sz w:val="24"/>
          <w:szCs w:val="24"/>
        </w:rPr>
        <w:t>hnen Ihr Kind tödlich.</w:t>
      </w:r>
    </w:p>
    <w:p w:rsidR="00A90F9D" w:rsidRPr="002F1E1F" w:rsidRDefault="00A90F9D" w:rsidP="00A90F9D">
      <w:pPr>
        <w:tabs>
          <w:tab w:val="center" w:pos="7694"/>
        </w:tabs>
        <w:spacing w:line="360" w:lineRule="auto"/>
        <w:ind w:right="-46"/>
        <w:jc w:val="both"/>
        <w:rPr>
          <w:rFonts w:ascii="Arial" w:hAnsi="Arial" w:cs="Arial"/>
          <w:sz w:val="24"/>
          <w:szCs w:val="24"/>
        </w:rPr>
      </w:pPr>
    </w:p>
    <w:p w:rsidR="00A90F9D" w:rsidRPr="002F1E1F" w:rsidRDefault="00A90F9D" w:rsidP="00A90F9D">
      <w:pPr>
        <w:tabs>
          <w:tab w:val="center" w:pos="7694"/>
        </w:tabs>
        <w:spacing w:line="360" w:lineRule="auto"/>
        <w:ind w:right="-46"/>
        <w:jc w:val="both"/>
        <w:rPr>
          <w:rFonts w:ascii="Arial" w:hAnsi="Arial" w:cs="Arial"/>
          <w:sz w:val="24"/>
          <w:szCs w:val="24"/>
        </w:rPr>
      </w:pPr>
      <w:r w:rsidRPr="002F1E1F">
        <w:rPr>
          <w:rFonts w:ascii="Arial" w:hAnsi="Arial" w:cs="Arial"/>
          <w:sz w:val="24"/>
          <w:szCs w:val="24"/>
        </w:rPr>
        <w:t>Wie sieht es unter solchen Umständen dann jeweils mit Ihrem Vermögen aus?</w:t>
      </w:r>
    </w:p>
    <w:p w:rsidR="00A90F9D" w:rsidRPr="002F1E1F" w:rsidRDefault="00A90F9D" w:rsidP="00A90F9D">
      <w:pPr>
        <w:tabs>
          <w:tab w:val="center" w:pos="7694"/>
        </w:tabs>
        <w:spacing w:line="360" w:lineRule="auto"/>
        <w:ind w:right="-46"/>
        <w:jc w:val="both"/>
        <w:rPr>
          <w:rFonts w:ascii="Arial" w:hAnsi="Arial" w:cs="Arial"/>
          <w:sz w:val="24"/>
          <w:szCs w:val="24"/>
        </w:rPr>
      </w:pPr>
      <w:r w:rsidRPr="002F1E1F">
        <w:rPr>
          <w:rFonts w:ascii="Arial" w:hAnsi="Arial" w:cs="Arial"/>
          <w:sz w:val="24"/>
          <w:szCs w:val="24"/>
        </w:rPr>
        <w:t>Das minderjährige Kind wird üblicherweise vom anderen Elternteil betreut.</w:t>
      </w:r>
    </w:p>
    <w:p w:rsidR="00A90F9D" w:rsidRPr="002F1E1F" w:rsidRDefault="00A90F9D" w:rsidP="00A90F9D">
      <w:pPr>
        <w:tabs>
          <w:tab w:val="center" w:pos="7694"/>
        </w:tabs>
        <w:spacing w:line="360" w:lineRule="auto"/>
        <w:ind w:right="-46"/>
        <w:jc w:val="both"/>
        <w:rPr>
          <w:rFonts w:ascii="Arial" w:hAnsi="Arial" w:cs="Arial"/>
          <w:sz w:val="24"/>
          <w:szCs w:val="24"/>
        </w:rPr>
      </w:pPr>
      <w:r w:rsidRPr="002F1E1F">
        <w:rPr>
          <w:rFonts w:ascii="Arial" w:hAnsi="Arial" w:cs="Arial"/>
          <w:sz w:val="24"/>
          <w:szCs w:val="24"/>
        </w:rPr>
        <w:t>Rechtlich und tatsächlich übt der geschiedene Ehegatte oder aber der frühere Lebenspartner die Vermögenssorge über das Kindesvermögen – auch das ererbte - bis zum Erreichen der Volljährigkeit für dieses aus. Erbt Ihr Kind von Ihnen, wird dieses Vermögen also durch den anderen Elternteil verwaltet.</w:t>
      </w:r>
    </w:p>
    <w:p w:rsidR="00A90F9D" w:rsidRPr="002F1E1F" w:rsidRDefault="00A90F9D" w:rsidP="00A90F9D">
      <w:pPr>
        <w:tabs>
          <w:tab w:val="center" w:pos="7694"/>
        </w:tabs>
        <w:spacing w:line="360" w:lineRule="auto"/>
        <w:ind w:right="-46"/>
        <w:jc w:val="both"/>
        <w:rPr>
          <w:rFonts w:ascii="Arial" w:hAnsi="Arial" w:cs="Arial"/>
          <w:sz w:val="24"/>
          <w:szCs w:val="24"/>
        </w:rPr>
      </w:pPr>
      <w:r w:rsidRPr="002F1E1F">
        <w:rPr>
          <w:rFonts w:ascii="Arial" w:hAnsi="Arial" w:cs="Arial"/>
          <w:sz w:val="24"/>
          <w:szCs w:val="24"/>
        </w:rPr>
        <w:lastRenderedPageBreak/>
        <w:t>Im Falle des Versterbens auch Ihres (volljährigen kinderlosen) Kindes erbt der überlebende Elternteil; er erbt damit auch den auf Ihr Kind übergegangenen Erbteil nach Ihnen. Er bleibt damit indirekt trotz Scheidung oder Trennung Ihr Erbe.</w:t>
      </w:r>
    </w:p>
    <w:p w:rsidR="00A90F9D" w:rsidRPr="002F1E1F" w:rsidRDefault="00A90F9D" w:rsidP="00A90F9D">
      <w:pPr>
        <w:tabs>
          <w:tab w:val="center" w:pos="7694"/>
        </w:tabs>
        <w:spacing w:line="360" w:lineRule="auto"/>
        <w:ind w:right="-46"/>
        <w:jc w:val="both"/>
        <w:rPr>
          <w:rFonts w:ascii="Arial" w:hAnsi="Arial" w:cs="Arial"/>
          <w:sz w:val="24"/>
          <w:szCs w:val="24"/>
        </w:rPr>
      </w:pPr>
    </w:p>
    <w:p w:rsidR="00A90F9D" w:rsidRPr="002F1E1F" w:rsidRDefault="00A90F9D" w:rsidP="00A90F9D">
      <w:pPr>
        <w:tabs>
          <w:tab w:val="center" w:pos="7694"/>
        </w:tabs>
        <w:spacing w:line="360" w:lineRule="auto"/>
        <w:ind w:right="-46"/>
        <w:jc w:val="both"/>
        <w:rPr>
          <w:rFonts w:ascii="Arial" w:hAnsi="Arial" w:cs="Arial"/>
          <w:sz w:val="24"/>
          <w:szCs w:val="24"/>
        </w:rPr>
      </w:pPr>
      <w:r w:rsidRPr="002F1E1F">
        <w:rPr>
          <w:rFonts w:ascii="Arial" w:hAnsi="Arial" w:cs="Arial"/>
          <w:sz w:val="24"/>
          <w:szCs w:val="24"/>
        </w:rPr>
        <w:t xml:space="preserve">Dies bedeutet, dass möglicherweise der geschiedene Ehegatte oder frühere Lebensgefährte in die Immobilie zieht, das von Ihrem aktuellen Lebensgefährten bewohnt wird; der überlebende Elternteil bekommt Ihr sonstiges Vermögen wieder - möglicherweise unter gerichtlicher Aufsicht - unter seine Fittiche. </w:t>
      </w:r>
      <w:r w:rsidRPr="002F1E1F">
        <w:rPr>
          <w:rFonts w:ascii="Arial" w:hAnsi="Arial" w:cs="Arial"/>
          <w:b/>
          <w:sz w:val="24"/>
          <w:szCs w:val="24"/>
          <w:u w:val="single"/>
        </w:rPr>
        <w:t>Bei Lebensversicherungen gibt es keine gerichtliche Aufsicht.</w:t>
      </w:r>
    </w:p>
    <w:p w:rsidR="00A90F9D" w:rsidRPr="002F1E1F" w:rsidRDefault="00A90F9D" w:rsidP="00A90F9D">
      <w:pPr>
        <w:tabs>
          <w:tab w:val="center" w:pos="7694"/>
        </w:tabs>
        <w:spacing w:line="360" w:lineRule="auto"/>
        <w:ind w:right="-46"/>
        <w:jc w:val="both"/>
        <w:rPr>
          <w:rFonts w:ascii="Arial" w:hAnsi="Arial" w:cs="Arial"/>
          <w:sz w:val="24"/>
          <w:szCs w:val="24"/>
        </w:rPr>
      </w:pPr>
    </w:p>
    <w:p w:rsidR="00A90F9D" w:rsidRPr="002F1E1F" w:rsidRDefault="00A90F9D" w:rsidP="00A90F9D">
      <w:pPr>
        <w:tabs>
          <w:tab w:val="center" w:pos="7694"/>
        </w:tabs>
        <w:spacing w:line="360" w:lineRule="auto"/>
        <w:ind w:right="-46"/>
        <w:jc w:val="both"/>
        <w:rPr>
          <w:rFonts w:ascii="Arial" w:hAnsi="Arial" w:cs="Arial"/>
          <w:b/>
          <w:sz w:val="24"/>
          <w:szCs w:val="24"/>
          <w:u w:val="single"/>
        </w:rPr>
      </w:pPr>
      <w:r w:rsidRPr="002F1E1F">
        <w:rPr>
          <w:rFonts w:ascii="Arial" w:hAnsi="Arial" w:cs="Arial"/>
          <w:b/>
          <w:sz w:val="24"/>
          <w:szCs w:val="24"/>
          <w:u w:val="single"/>
        </w:rPr>
        <w:t>Selbst wenn Sie in 2. Ehe verheiratet sind, bleibt der frühere Partner über seine verwandtschaftliche Beziehung zu Ihrem Kind – unabhängig ob es den Unfall überlebt hat oder nicht – über Ihr Vermögen mitspracheberechtigt.</w:t>
      </w:r>
    </w:p>
    <w:p w:rsidR="00A90F9D" w:rsidRPr="002F1E1F" w:rsidRDefault="00A90F9D" w:rsidP="00A90F9D">
      <w:pPr>
        <w:tabs>
          <w:tab w:val="center" w:pos="7694"/>
        </w:tabs>
        <w:spacing w:line="360" w:lineRule="auto"/>
        <w:ind w:right="-46"/>
        <w:jc w:val="both"/>
        <w:rPr>
          <w:rFonts w:ascii="Arial" w:hAnsi="Arial" w:cs="Arial"/>
          <w:sz w:val="24"/>
          <w:szCs w:val="24"/>
        </w:rPr>
      </w:pPr>
      <w:r w:rsidRPr="002F1E1F">
        <w:rPr>
          <w:rFonts w:ascii="Arial" w:hAnsi="Arial" w:cs="Arial"/>
          <w:sz w:val="24"/>
          <w:szCs w:val="24"/>
        </w:rPr>
        <w:t>Jeder muss sich gut überlegen, ob ihm dieser Zustand wirklich recht ist.</w:t>
      </w:r>
    </w:p>
    <w:p w:rsidR="00A90F9D" w:rsidRPr="002F1E1F" w:rsidRDefault="00A90F9D" w:rsidP="00A90F9D">
      <w:pPr>
        <w:tabs>
          <w:tab w:val="center" w:pos="7694"/>
        </w:tabs>
        <w:spacing w:line="360" w:lineRule="auto"/>
        <w:ind w:right="-46"/>
        <w:jc w:val="both"/>
        <w:rPr>
          <w:rFonts w:ascii="Arial" w:hAnsi="Arial" w:cs="Arial"/>
          <w:sz w:val="24"/>
          <w:szCs w:val="24"/>
        </w:rPr>
      </w:pPr>
    </w:p>
    <w:p w:rsidR="00A90F9D" w:rsidRPr="002F1E1F" w:rsidRDefault="00A90F9D" w:rsidP="00A90F9D">
      <w:pPr>
        <w:tabs>
          <w:tab w:val="center" w:pos="7694"/>
        </w:tabs>
        <w:spacing w:line="360" w:lineRule="auto"/>
        <w:ind w:right="-46"/>
        <w:jc w:val="both"/>
        <w:rPr>
          <w:rFonts w:ascii="Arial" w:hAnsi="Arial" w:cs="Arial"/>
          <w:sz w:val="24"/>
          <w:szCs w:val="24"/>
        </w:rPr>
      </w:pPr>
      <w:r w:rsidRPr="002F1E1F">
        <w:rPr>
          <w:rFonts w:ascii="Arial" w:hAnsi="Arial" w:cs="Arial"/>
          <w:sz w:val="24"/>
          <w:szCs w:val="24"/>
        </w:rPr>
        <w:t>Denken Sie an die Situation, wenn sich Ihr Ehegatte mit dem früheren Ehegatten in einer Erbengemeinschaft wiederfindet.</w:t>
      </w:r>
    </w:p>
    <w:p w:rsidR="00A90F9D" w:rsidRPr="002F1E1F" w:rsidRDefault="00A90F9D" w:rsidP="00A90F9D">
      <w:pPr>
        <w:tabs>
          <w:tab w:val="center" w:pos="7694"/>
        </w:tabs>
        <w:spacing w:line="360" w:lineRule="auto"/>
        <w:ind w:right="-46"/>
        <w:jc w:val="both"/>
        <w:rPr>
          <w:rFonts w:ascii="Arial" w:hAnsi="Arial" w:cs="Arial"/>
          <w:sz w:val="24"/>
          <w:szCs w:val="24"/>
        </w:rPr>
      </w:pPr>
    </w:p>
    <w:p w:rsidR="00A90F9D" w:rsidRPr="002F1E1F" w:rsidRDefault="00A90F9D" w:rsidP="00A90F9D">
      <w:pPr>
        <w:tabs>
          <w:tab w:val="center" w:pos="7694"/>
        </w:tabs>
        <w:spacing w:line="360" w:lineRule="auto"/>
        <w:ind w:right="-46"/>
        <w:jc w:val="both"/>
        <w:rPr>
          <w:rFonts w:ascii="Arial" w:hAnsi="Arial" w:cs="Arial"/>
          <w:sz w:val="24"/>
          <w:szCs w:val="24"/>
        </w:rPr>
      </w:pPr>
      <w:r w:rsidRPr="002F1E1F">
        <w:rPr>
          <w:rFonts w:ascii="Arial" w:hAnsi="Arial" w:cs="Arial"/>
          <w:sz w:val="24"/>
          <w:szCs w:val="24"/>
        </w:rPr>
        <w:t xml:space="preserve">Wenn die gesetzliche Erbfolge nicht Ihren Vorstellungen entspricht, sollten Sie das Heft selbst in die Hand nehmen und eine </w:t>
      </w:r>
      <w:r w:rsidRPr="002F1E1F">
        <w:rPr>
          <w:rFonts w:ascii="Arial" w:hAnsi="Arial" w:cs="Arial"/>
          <w:b/>
          <w:bCs/>
          <w:sz w:val="24"/>
          <w:szCs w:val="24"/>
        </w:rPr>
        <w:t xml:space="preserve">Verfügung von Todes wegen </w:t>
      </w:r>
      <w:r w:rsidRPr="002F1E1F">
        <w:rPr>
          <w:rFonts w:ascii="Arial" w:hAnsi="Arial" w:cs="Arial"/>
          <w:sz w:val="24"/>
          <w:szCs w:val="24"/>
        </w:rPr>
        <w:t>errichten.</w:t>
      </w:r>
    </w:p>
    <w:p w:rsidR="00A90F9D" w:rsidRPr="002F1E1F" w:rsidRDefault="00A90F9D" w:rsidP="00A90F9D">
      <w:pPr>
        <w:tabs>
          <w:tab w:val="center" w:pos="7694"/>
        </w:tabs>
        <w:spacing w:line="360" w:lineRule="auto"/>
        <w:ind w:right="-46"/>
        <w:jc w:val="both"/>
        <w:rPr>
          <w:rFonts w:ascii="Arial" w:hAnsi="Arial" w:cs="Arial"/>
          <w:sz w:val="24"/>
          <w:szCs w:val="24"/>
        </w:rPr>
      </w:pPr>
    </w:p>
    <w:p w:rsidR="00A90F9D" w:rsidRPr="002F1E1F" w:rsidRDefault="00A90F9D" w:rsidP="00A90F9D">
      <w:pPr>
        <w:tabs>
          <w:tab w:val="center" w:pos="7694"/>
        </w:tabs>
        <w:spacing w:line="360" w:lineRule="auto"/>
        <w:ind w:right="-46"/>
        <w:jc w:val="both"/>
        <w:rPr>
          <w:rFonts w:ascii="Arial" w:hAnsi="Arial" w:cs="Arial"/>
          <w:sz w:val="24"/>
          <w:szCs w:val="24"/>
        </w:rPr>
      </w:pPr>
      <w:r w:rsidRPr="002F1E1F">
        <w:rPr>
          <w:rFonts w:ascii="Arial" w:hAnsi="Arial" w:cs="Arial"/>
          <w:sz w:val="24"/>
          <w:szCs w:val="24"/>
        </w:rPr>
        <w:t>Ein Testament kann auch eigenhändig, also ohne Einschaltung eines Notars errichtet werden.</w:t>
      </w:r>
    </w:p>
    <w:p w:rsidR="00A90F9D" w:rsidRPr="002F1E1F" w:rsidRDefault="00A90F9D" w:rsidP="00A90F9D">
      <w:pPr>
        <w:tabs>
          <w:tab w:val="center" w:pos="7694"/>
        </w:tabs>
        <w:spacing w:line="360" w:lineRule="auto"/>
        <w:ind w:right="-46"/>
        <w:jc w:val="both"/>
        <w:rPr>
          <w:rFonts w:ascii="Arial" w:hAnsi="Arial" w:cs="Arial"/>
          <w:sz w:val="24"/>
          <w:szCs w:val="24"/>
        </w:rPr>
      </w:pPr>
      <w:r w:rsidRPr="002F1E1F">
        <w:rPr>
          <w:rFonts w:ascii="Arial" w:hAnsi="Arial" w:cs="Arial"/>
          <w:sz w:val="24"/>
          <w:szCs w:val="24"/>
        </w:rPr>
        <w:lastRenderedPageBreak/>
        <w:t>Wer jetzt aber denkt, dass er mit einem – vordergründig unkomplizierten und kostengünstigen – handschriftlichen Testament auf das beste Pferd setzt, tut sich selbst und seinen Erben in aller Regel keinen großen Gefallen. Denn angesichts der Vielzahl inhaltlicher und formeller Fallstricke im Erbrecht vollführt er einen Drahtseilakt ohne Netz und doppelten Boden: Beim eigenhändigen Testament ergeben sich nach dem Tode des Erblassers häufig erhebliche Schwierigkeiten bei der Ermittlung, was der Erblasser wirklich gewollt hat.</w:t>
      </w:r>
    </w:p>
    <w:p w:rsidR="00A90F9D" w:rsidRPr="002F1E1F" w:rsidRDefault="00A90F9D" w:rsidP="00A90F9D">
      <w:pPr>
        <w:tabs>
          <w:tab w:val="center" w:pos="7694"/>
        </w:tabs>
        <w:spacing w:line="360" w:lineRule="auto"/>
        <w:ind w:right="-46"/>
        <w:jc w:val="both"/>
        <w:rPr>
          <w:rFonts w:ascii="Arial" w:hAnsi="Arial" w:cs="Arial"/>
          <w:sz w:val="24"/>
          <w:szCs w:val="24"/>
        </w:rPr>
      </w:pPr>
    </w:p>
    <w:p w:rsidR="00A90F9D" w:rsidRPr="002F1E1F" w:rsidRDefault="00A90F9D" w:rsidP="00A90F9D">
      <w:pPr>
        <w:tabs>
          <w:tab w:val="center" w:pos="7694"/>
        </w:tabs>
        <w:spacing w:line="360" w:lineRule="auto"/>
        <w:ind w:right="-46"/>
        <w:jc w:val="both"/>
        <w:rPr>
          <w:rFonts w:ascii="Arial" w:hAnsi="Arial" w:cs="Arial"/>
          <w:b/>
          <w:bCs/>
          <w:sz w:val="24"/>
          <w:szCs w:val="24"/>
        </w:rPr>
      </w:pPr>
      <w:r w:rsidRPr="002F1E1F">
        <w:rPr>
          <w:rFonts w:ascii="Arial" w:hAnsi="Arial" w:cs="Arial"/>
          <w:b/>
          <w:bCs/>
          <w:sz w:val="24"/>
          <w:szCs w:val="24"/>
        </w:rPr>
        <w:t>Wisse</w:t>
      </w:r>
      <w:r w:rsidR="00AB4996">
        <w:rPr>
          <w:rFonts w:ascii="Arial" w:hAnsi="Arial" w:cs="Arial"/>
          <w:b/>
          <w:bCs/>
          <w:sz w:val="24"/>
          <w:szCs w:val="24"/>
        </w:rPr>
        <w:t>n Sie, was Sie bestimmen, wenn S</w:t>
      </w:r>
      <w:r w:rsidRPr="002F1E1F">
        <w:rPr>
          <w:rFonts w:ascii="Arial" w:hAnsi="Arial" w:cs="Arial"/>
          <w:b/>
          <w:bCs/>
          <w:sz w:val="24"/>
          <w:szCs w:val="24"/>
        </w:rPr>
        <w:t>ie in einem Testament die Begriffe Vermächtnis, Pflichtteil, Erbteil, Auflage, Testamentsvollstreckung oder Pflichtteilsergänzungsanspruch ver</w:t>
      </w:r>
      <w:r w:rsidRPr="002F1E1F">
        <w:rPr>
          <w:rFonts w:ascii="Arial" w:hAnsi="Arial" w:cs="Arial"/>
          <w:b/>
          <w:bCs/>
          <w:sz w:val="24"/>
          <w:szCs w:val="24"/>
        </w:rPr>
        <w:softHyphen/>
        <w:t>wenden?</w:t>
      </w:r>
    </w:p>
    <w:p w:rsidR="00A90F9D" w:rsidRPr="002F1E1F" w:rsidRDefault="00A90F9D" w:rsidP="00A90F9D">
      <w:pPr>
        <w:tabs>
          <w:tab w:val="center" w:pos="7694"/>
        </w:tabs>
        <w:spacing w:line="360" w:lineRule="auto"/>
        <w:ind w:right="-46"/>
        <w:jc w:val="both"/>
        <w:rPr>
          <w:rFonts w:ascii="Arial" w:hAnsi="Arial" w:cs="Arial"/>
          <w:sz w:val="24"/>
          <w:szCs w:val="24"/>
        </w:rPr>
      </w:pPr>
    </w:p>
    <w:p w:rsidR="00A90F9D" w:rsidRPr="002F1E1F" w:rsidRDefault="00A90F9D" w:rsidP="00A90F9D">
      <w:pPr>
        <w:tabs>
          <w:tab w:val="center" w:pos="7694"/>
        </w:tabs>
        <w:spacing w:line="360" w:lineRule="auto"/>
        <w:ind w:right="-46"/>
        <w:jc w:val="both"/>
        <w:rPr>
          <w:rFonts w:ascii="Arial" w:hAnsi="Arial" w:cs="Arial"/>
          <w:sz w:val="24"/>
          <w:szCs w:val="24"/>
        </w:rPr>
      </w:pPr>
      <w:r w:rsidRPr="002F1E1F">
        <w:rPr>
          <w:rFonts w:ascii="Arial" w:hAnsi="Arial" w:cs="Arial"/>
          <w:sz w:val="24"/>
          <w:szCs w:val="24"/>
        </w:rPr>
        <w:t>Oftmals ist dieser eigenhändig verfasste letzte Wille in juristischer Hinsicht daher nicht eindeutig formuliert. Durch ein notarielles Testament können diese Unsicherheiten vermieden werden, da der Notar juristisch präzise und rechtlich abgesicherte Formulierungen verwendet. Ihr letzter Wille wird damit bei weitem weniger angreifbar.</w:t>
      </w:r>
    </w:p>
    <w:p w:rsidR="00A90F9D" w:rsidRPr="002F1E1F" w:rsidRDefault="00A90F9D" w:rsidP="00A90F9D">
      <w:pPr>
        <w:tabs>
          <w:tab w:val="center" w:pos="7694"/>
        </w:tabs>
        <w:spacing w:line="360" w:lineRule="auto"/>
        <w:ind w:right="-46"/>
        <w:jc w:val="both"/>
        <w:rPr>
          <w:rFonts w:ascii="Arial" w:hAnsi="Arial" w:cs="Arial"/>
          <w:sz w:val="24"/>
          <w:szCs w:val="24"/>
        </w:rPr>
      </w:pPr>
    </w:p>
    <w:p w:rsidR="00A90F9D" w:rsidRPr="002F1E1F" w:rsidRDefault="00A90F9D" w:rsidP="00A90F9D">
      <w:pPr>
        <w:tabs>
          <w:tab w:val="center" w:pos="7694"/>
        </w:tabs>
        <w:spacing w:line="360" w:lineRule="auto"/>
        <w:ind w:right="-46"/>
        <w:jc w:val="both"/>
        <w:rPr>
          <w:rFonts w:ascii="Arial" w:hAnsi="Arial" w:cs="Arial"/>
          <w:sz w:val="24"/>
          <w:szCs w:val="24"/>
        </w:rPr>
      </w:pPr>
      <w:r w:rsidRPr="002F1E1F">
        <w:rPr>
          <w:rFonts w:ascii="Arial" w:hAnsi="Arial" w:cs="Arial"/>
          <w:sz w:val="24"/>
          <w:szCs w:val="24"/>
        </w:rPr>
        <w:t>Das notarielle Testament bzw. der notarielle Erbvertrag werden in die sog. amtliche Verwahrung des Amtsgerichts genommen. Damit ist sichergestellt, dass die Verfügung von</w:t>
      </w:r>
      <w:r w:rsidR="00AB4996">
        <w:rPr>
          <w:rFonts w:ascii="Arial" w:hAnsi="Arial" w:cs="Arial"/>
          <w:sz w:val="24"/>
          <w:szCs w:val="24"/>
        </w:rPr>
        <w:t xml:space="preserve"> Todes wegen auch tatsächlich umgesetzt wird</w:t>
      </w:r>
      <w:bookmarkStart w:id="0" w:name="_GoBack"/>
      <w:bookmarkEnd w:id="0"/>
      <w:r w:rsidRPr="002F1E1F">
        <w:rPr>
          <w:rFonts w:ascii="Arial" w:hAnsi="Arial" w:cs="Arial"/>
          <w:sz w:val="24"/>
          <w:szCs w:val="24"/>
        </w:rPr>
        <w:t>.</w:t>
      </w:r>
    </w:p>
    <w:p w:rsidR="00A90F9D" w:rsidRPr="002F1E1F" w:rsidRDefault="00A90F9D" w:rsidP="00A90F9D">
      <w:pPr>
        <w:tabs>
          <w:tab w:val="center" w:pos="7694"/>
        </w:tabs>
        <w:spacing w:line="360" w:lineRule="auto"/>
        <w:ind w:right="-46"/>
        <w:jc w:val="both"/>
        <w:rPr>
          <w:rFonts w:ascii="Arial" w:hAnsi="Arial" w:cs="Arial"/>
          <w:sz w:val="24"/>
          <w:szCs w:val="24"/>
        </w:rPr>
      </w:pPr>
    </w:p>
    <w:p w:rsidR="00D73FF8" w:rsidRPr="002F1E1F" w:rsidRDefault="00A90F9D" w:rsidP="002F1E1F">
      <w:pPr>
        <w:tabs>
          <w:tab w:val="center" w:pos="7694"/>
        </w:tabs>
        <w:spacing w:line="360" w:lineRule="auto"/>
        <w:ind w:right="-46"/>
        <w:jc w:val="both"/>
        <w:rPr>
          <w:rFonts w:ascii="Arial" w:hAnsi="Arial" w:cs="Arial"/>
          <w:b/>
          <w:bCs/>
          <w:i/>
          <w:iCs/>
          <w:sz w:val="24"/>
          <w:szCs w:val="24"/>
        </w:rPr>
      </w:pPr>
      <w:r w:rsidRPr="002F1E1F">
        <w:rPr>
          <w:rFonts w:ascii="Arial" w:hAnsi="Arial" w:cs="Arial"/>
          <w:sz w:val="24"/>
          <w:szCs w:val="24"/>
        </w:rPr>
        <w:t xml:space="preserve">Lassen Sie sich </w:t>
      </w:r>
      <w:proofErr w:type="gramStart"/>
      <w:r w:rsidRPr="002F1E1F">
        <w:rPr>
          <w:rFonts w:ascii="Arial" w:hAnsi="Arial" w:cs="Arial"/>
          <w:sz w:val="24"/>
          <w:szCs w:val="24"/>
        </w:rPr>
        <w:t>beraten ...</w:t>
      </w:r>
      <w:proofErr w:type="gramEnd"/>
    </w:p>
    <w:sectPr w:rsidR="00D73FF8" w:rsidRPr="002F1E1F" w:rsidSect="00715843">
      <w:headerReference w:type="default" r:id="rId6"/>
      <w:footerReference w:type="default" r:id="rId7"/>
      <w:headerReference w:type="first" r:id="rId8"/>
      <w:footerReference w:type="first" r:id="rId9"/>
      <w:pgSz w:w="11907" w:h="16840" w:code="9"/>
      <w:pgMar w:top="2721" w:right="1304" w:bottom="1928" w:left="1304" w:header="720" w:footer="720" w:gutter="0"/>
      <w:paperSrc w:first="262" w:other="26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31D" w:rsidRDefault="000D631D">
      <w:r>
        <w:separator/>
      </w:r>
    </w:p>
  </w:endnote>
  <w:endnote w:type="continuationSeparator" w:id="0">
    <w:p w:rsidR="000D631D" w:rsidRDefault="000D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rus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E6" w:rsidRPr="002C65E6" w:rsidRDefault="003E65CE" w:rsidP="002C65E6">
    <w:pPr>
      <w:pStyle w:val="Kopfzeile"/>
      <w:jc w:val="center"/>
      <w:rPr>
        <w:rFonts w:cs="Arial"/>
      </w:rPr>
    </w:pPr>
    <w:r>
      <w:rPr>
        <w:rFonts w:cs="Arial"/>
      </w:rPr>
      <w:t xml:space="preserve">  </w:t>
    </w:r>
    <w:r w:rsidR="002C65E6" w:rsidRPr="002C65E6">
      <w:rPr>
        <w:rFonts w:cs="Arial"/>
      </w:rPr>
      <w:t xml:space="preserve">- </w:t>
    </w:r>
    <w:r w:rsidR="007C28E8" w:rsidRPr="002C65E6">
      <w:rPr>
        <w:rStyle w:val="Seitenzahl"/>
        <w:rFonts w:cs="Arial"/>
      </w:rPr>
      <w:fldChar w:fldCharType="begin"/>
    </w:r>
    <w:r w:rsidR="002C65E6" w:rsidRPr="002C65E6">
      <w:rPr>
        <w:rStyle w:val="Seitenzahl"/>
        <w:rFonts w:cs="Arial"/>
      </w:rPr>
      <w:instrText xml:space="preserve"> PAGE </w:instrText>
    </w:r>
    <w:r w:rsidR="007C28E8" w:rsidRPr="002C65E6">
      <w:rPr>
        <w:rStyle w:val="Seitenzahl"/>
        <w:rFonts w:cs="Arial"/>
      </w:rPr>
      <w:fldChar w:fldCharType="separate"/>
    </w:r>
    <w:r w:rsidR="00AB4996">
      <w:rPr>
        <w:rStyle w:val="Seitenzahl"/>
        <w:rFonts w:cs="Arial"/>
        <w:noProof/>
      </w:rPr>
      <w:t>2</w:t>
    </w:r>
    <w:r w:rsidR="007C28E8" w:rsidRPr="002C65E6">
      <w:rPr>
        <w:rStyle w:val="Seitenzahl"/>
        <w:rFonts w:cs="Arial"/>
      </w:rPr>
      <w:fldChar w:fldCharType="end"/>
    </w:r>
    <w:r w:rsidR="002C65E6" w:rsidRPr="002C65E6">
      <w:rPr>
        <w:rStyle w:val="Seitenzahl"/>
        <w:rFonts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0D" w:rsidRDefault="009B560D">
    <w:pPr>
      <w:pStyle w:val="Fuzeile"/>
      <w:tabs>
        <w:tab w:val="clear" w:pos="1843"/>
        <w:tab w:val="clear" w:pos="2552"/>
        <w:tab w:val="clear" w:pos="3261"/>
        <w:tab w:val="clear" w:pos="3969"/>
        <w:tab w:val="clear" w:pos="4320"/>
        <w:tab w:val="clear" w:pos="4678"/>
        <w:tab w:val="clear" w:pos="5387"/>
        <w:tab w:val="clear" w:pos="6096"/>
        <w:tab w:val="clear" w:pos="6804"/>
        <w:tab w:val="clear" w:pos="7513"/>
        <w:tab w:val="clear" w:pos="8222"/>
        <w:tab w:val="clear" w:pos="8931"/>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31D" w:rsidRDefault="000D631D">
      <w:r>
        <w:separator/>
      </w:r>
    </w:p>
  </w:footnote>
  <w:footnote w:type="continuationSeparator" w:id="0">
    <w:p w:rsidR="000D631D" w:rsidRDefault="000D6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82" w:rsidRPr="00690682" w:rsidRDefault="00744C8C" w:rsidP="00690682">
    <w:pPr>
      <w:pStyle w:val="Kopfzeile"/>
      <w:spacing w:line="240" w:lineRule="auto"/>
      <w:jc w:val="center"/>
      <w:rPr>
        <w:rFonts w:cs="Arial"/>
      </w:rPr>
    </w:pPr>
    <w:r>
      <w:rPr>
        <w:noProof/>
        <w:lang w:eastAsia="de-DE"/>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3485" cy="10690225"/>
          <wp:effectExtent l="0" t="0" r="0" b="0"/>
          <wp:wrapNone/>
          <wp:docPr id="2" name="Bild 50" descr="400-dpi-Briefkopf-rekonstruiert-a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0" descr="400-dpi-Briefkopf-rekonstruiert-ab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9B560D" w:rsidRDefault="009B560D" w:rsidP="006E201B">
    <w:pPr>
      <w:pStyle w:val="Kopfzeile"/>
      <w:jc w:val="center"/>
    </w:pPr>
  </w:p>
  <w:p w:rsidR="006E201B" w:rsidRDefault="006E201B" w:rsidP="006E201B">
    <w:pPr>
      <w:pStyle w:val="Kopfzeile"/>
      <w:jc w:val="center"/>
    </w:pPr>
  </w:p>
  <w:p w:rsidR="007B0D49" w:rsidRDefault="007B0D49" w:rsidP="006E201B">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D5" w:rsidRDefault="004259D5" w:rsidP="007B0D49">
    <w:pPr>
      <w:framePr w:w="11907" w:h="1928" w:hRule="exact" w:wrap="around" w:vAnchor="page" w:hAnchor="page" w:x="1" w:y="14913" w:anchorLock="1"/>
    </w:pPr>
  </w:p>
  <w:p w:rsidR="009B560D" w:rsidRDefault="00744C8C">
    <w:pPr>
      <w:pStyle w:val="Kopfzeile"/>
    </w:pPr>
    <w:r>
      <w:rPr>
        <w:noProof/>
        <w:lang w:eastAsia="de-D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3485" cy="10690225"/>
          <wp:effectExtent l="0" t="0" r="0" b="0"/>
          <wp:wrapNone/>
          <wp:docPr id="1" name="Bild 49" descr="400-dpi-Briefkopf ab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9" descr="400-dpi-Briefkopf ab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rsidP="00F072E7">
    <w:pPr>
      <w:framePr w:w="5341" w:h="629" w:hRule="exact" w:hSpace="142" w:wrap="around" w:vAnchor="page" w:hAnchor="page" w:x="1192" w:y="2609"/>
      <w:rPr>
        <w:rFonts w:ascii="Arrus BT" w:hAnsi="Arrus BT"/>
        <w:sz w:val="16"/>
      </w:rPr>
    </w:pPr>
  </w:p>
  <w:p w:rsidR="009B560D" w:rsidRDefault="009B560D">
    <w:pPr>
      <w:framePr w:w="170" w:h="91" w:hSpace="142" w:wrap="around" w:vAnchor="page" w:hAnchor="page" w:x="199" w:y="5416"/>
      <w:pBdr>
        <w:bottom w:val="single" w:sz="6" w:space="1" w:color="auto"/>
      </w:pBdr>
    </w:pPr>
  </w:p>
  <w:p w:rsidR="009B560D" w:rsidRDefault="009B560D">
    <w:pPr>
      <w:framePr w:w="170" w:h="147" w:hSpace="142" w:wrap="around" w:vAnchor="page" w:hAnchor="page" w:x="199" w:y="11511"/>
      <w:pBdr>
        <w:bottom w:val="single" w:sz="6" w:space="1" w:color="auto"/>
      </w:pBdr>
    </w:pPr>
  </w:p>
  <w:p w:rsidR="009B560D" w:rsidRDefault="009B560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891535A-EB13-4191-BA3A-98C4CB1A99A3}"/>
    <w:docVar w:name="dgnword-eventsink" w:val="564683776"/>
  </w:docVars>
  <w:rsids>
    <w:rsidRoot w:val="008C1F95"/>
    <w:rsid w:val="00060AD8"/>
    <w:rsid w:val="000D631D"/>
    <w:rsid w:val="00137EFC"/>
    <w:rsid w:val="0014672A"/>
    <w:rsid w:val="00146D68"/>
    <w:rsid w:val="0015723A"/>
    <w:rsid w:val="00175220"/>
    <w:rsid w:val="0019555B"/>
    <w:rsid w:val="001B4F58"/>
    <w:rsid w:val="001F45D7"/>
    <w:rsid w:val="00215F37"/>
    <w:rsid w:val="002A17D3"/>
    <w:rsid w:val="002C65E6"/>
    <w:rsid w:val="002F1E1F"/>
    <w:rsid w:val="00301488"/>
    <w:rsid w:val="00325CE2"/>
    <w:rsid w:val="00366F06"/>
    <w:rsid w:val="00396BAD"/>
    <w:rsid w:val="003A5A9B"/>
    <w:rsid w:val="003C63C6"/>
    <w:rsid w:val="003D0768"/>
    <w:rsid w:val="003E65CE"/>
    <w:rsid w:val="003F2200"/>
    <w:rsid w:val="00403C28"/>
    <w:rsid w:val="00416FD6"/>
    <w:rsid w:val="004259D5"/>
    <w:rsid w:val="004D6E8B"/>
    <w:rsid w:val="004E5342"/>
    <w:rsid w:val="00511DD7"/>
    <w:rsid w:val="00516E3D"/>
    <w:rsid w:val="005224D2"/>
    <w:rsid w:val="00525474"/>
    <w:rsid w:val="0054618D"/>
    <w:rsid w:val="005630C3"/>
    <w:rsid w:val="00596B39"/>
    <w:rsid w:val="005B08DB"/>
    <w:rsid w:val="005C25F0"/>
    <w:rsid w:val="0060606D"/>
    <w:rsid w:val="00611EE8"/>
    <w:rsid w:val="00643EEF"/>
    <w:rsid w:val="00646CEC"/>
    <w:rsid w:val="00690682"/>
    <w:rsid w:val="006E1196"/>
    <w:rsid w:val="006E17E0"/>
    <w:rsid w:val="006E201B"/>
    <w:rsid w:val="006F5404"/>
    <w:rsid w:val="00715843"/>
    <w:rsid w:val="00720BBF"/>
    <w:rsid w:val="00726153"/>
    <w:rsid w:val="00744C8C"/>
    <w:rsid w:val="007B0D49"/>
    <w:rsid w:val="007C28E8"/>
    <w:rsid w:val="007C314C"/>
    <w:rsid w:val="007D6416"/>
    <w:rsid w:val="00892607"/>
    <w:rsid w:val="008C1F95"/>
    <w:rsid w:val="008F756B"/>
    <w:rsid w:val="0092499E"/>
    <w:rsid w:val="00960654"/>
    <w:rsid w:val="00962C76"/>
    <w:rsid w:val="00997160"/>
    <w:rsid w:val="009B560D"/>
    <w:rsid w:val="00A23280"/>
    <w:rsid w:val="00A23988"/>
    <w:rsid w:val="00A76EF5"/>
    <w:rsid w:val="00A8124A"/>
    <w:rsid w:val="00A90F9D"/>
    <w:rsid w:val="00AA2BDC"/>
    <w:rsid w:val="00AB4996"/>
    <w:rsid w:val="00AB5505"/>
    <w:rsid w:val="00AF1F88"/>
    <w:rsid w:val="00B262B3"/>
    <w:rsid w:val="00B52B25"/>
    <w:rsid w:val="00B946EB"/>
    <w:rsid w:val="00BC2D92"/>
    <w:rsid w:val="00BC7DB7"/>
    <w:rsid w:val="00C0511B"/>
    <w:rsid w:val="00C164D9"/>
    <w:rsid w:val="00C44422"/>
    <w:rsid w:val="00C878C0"/>
    <w:rsid w:val="00CA7169"/>
    <w:rsid w:val="00CE3F4B"/>
    <w:rsid w:val="00CE6D7A"/>
    <w:rsid w:val="00CE707B"/>
    <w:rsid w:val="00D34538"/>
    <w:rsid w:val="00D42DD9"/>
    <w:rsid w:val="00D54095"/>
    <w:rsid w:val="00D64D93"/>
    <w:rsid w:val="00D73FF8"/>
    <w:rsid w:val="00DB7291"/>
    <w:rsid w:val="00DE3D1C"/>
    <w:rsid w:val="00DE6AA0"/>
    <w:rsid w:val="00DF0845"/>
    <w:rsid w:val="00E17232"/>
    <w:rsid w:val="00E32700"/>
    <w:rsid w:val="00E37831"/>
    <w:rsid w:val="00E43AFE"/>
    <w:rsid w:val="00EC4A4C"/>
    <w:rsid w:val="00EF5E9D"/>
    <w:rsid w:val="00F072E7"/>
    <w:rsid w:val="00F30013"/>
    <w:rsid w:val="00F5220A"/>
    <w:rsid w:val="00F86596"/>
    <w:rsid w:val="00FB10A2"/>
    <w:rsid w:val="00FC4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A3BD0C8B-975D-46C2-9B90-033D0CD6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1F95"/>
    <w:pPr>
      <w:spacing w:after="160" w:line="256" w:lineRule="auto"/>
    </w:pPr>
    <w:rPr>
      <w:rFonts w:ascii="Calibri" w:eastAsia="Calibri" w:hAnsi="Calibri"/>
      <w:sz w:val="22"/>
      <w:szCs w:val="22"/>
      <w:lang w:eastAsia="en-US"/>
    </w:rPr>
  </w:style>
  <w:style w:type="paragraph" w:styleId="berschrift1">
    <w:name w:val="heading 1"/>
    <w:basedOn w:val="Standard"/>
    <w:next w:val="Standard"/>
    <w:qFormat/>
    <w:rsid w:val="007C28E8"/>
    <w:pPr>
      <w:spacing w:before="240"/>
      <w:outlineLvl w:val="0"/>
    </w:pPr>
    <w:rPr>
      <w:b/>
      <w:sz w:val="24"/>
      <w:u w:val="single"/>
    </w:rPr>
  </w:style>
  <w:style w:type="paragraph" w:styleId="berschrift2">
    <w:name w:val="heading 2"/>
    <w:basedOn w:val="Standard"/>
    <w:next w:val="Standard"/>
    <w:qFormat/>
    <w:rsid w:val="007C28E8"/>
    <w:pPr>
      <w:spacing w:before="120"/>
      <w:outlineLvl w:val="1"/>
    </w:pPr>
    <w:rPr>
      <w:b/>
    </w:rPr>
  </w:style>
  <w:style w:type="paragraph" w:styleId="berschrift3">
    <w:name w:val="heading 3"/>
    <w:basedOn w:val="Standard"/>
    <w:next w:val="Standardeinzug"/>
    <w:qFormat/>
    <w:rsid w:val="007C28E8"/>
    <w:pPr>
      <w:ind w:left="354"/>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rsid w:val="007C28E8"/>
    <w:pPr>
      <w:tabs>
        <w:tab w:val="right" w:pos="6804"/>
        <w:tab w:val="right" w:pos="9072"/>
      </w:tabs>
      <w:spacing w:line="240" w:lineRule="atLeast"/>
    </w:pPr>
    <w:rPr>
      <w:rFonts w:ascii="Arial" w:hAnsi="Arial"/>
      <w:sz w:val="22"/>
    </w:rPr>
  </w:style>
  <w:style w:type="paragraph" w:customStyle="1" w:styleId="Adresse">
    <w:name w:val="Adresse"/>
    <w:rsid w:val="007C28E8"/>
    <w:pPr>
      <w:tabs>
        <w:tab w:val="right" w:pos="6804"/>
        <w:tab w:val="right" w:pos="9072"/>
      </w:tabs>
      <w:spacing w:line="240" w:lineRule="atLeast"/>
    </w:pPr>
    <w:rPr>
      <w:rFonts w:ascii="Arial" w:hAnsi="Arial"/>
      <w:sz w:val="22"/>
    </w:rPr>
  </w:style>
  <w:style w:type="paragraph" w:customStyle="1" w:styleId="FordAufstellung">
    <w:name w:val="FordAufstellung"/>
    <w:rsid w:val="007C28E8"/>
    <w:pPr>
      <w:tabs>
        <w:tab w:val="right" w:pos="6804"/>
        <w:tab w:val="right" w:pos="9072"/>
      </w:tabs>
      <w:spacing w:line="240" w:lineRule="atLeast"/>
    </w:pPr>
    <w:rPr>
      <w:rFonts w:ascii="Arial" w:hAnsi="Arial"/>
    </w:rPr>
  </w:style>
  <w:style w:type="paragraph" w:styleId="Funotentext">
    <w:name w:val="footnote text"/>
    <w:basedOn w:val="Standard"/>
    <w:semiHidden/>
    <w:rsid w:val="007C28E8"/>
    <w:pPr>
      <w:tabs>
        <w:tab w:val="left" w:pos="1843"/>
        <w:tab w:val="left" w:pos="2552"/>
        <w:tab w:val="left" w:pos="3261"/>
        <w:tab w:val="left" w:pos="3969"/>
        <w:tab w:val="left" w:pos="4678"/>
        <w:tab w:val="left" w:pos="5387"/>
        <w:tab w:val="left" w:pos="6096"/>
        <w:tab w:val="left" w:pos="6804"/>
        <w:tab w:val="left" w:pos="7513"/>
        <w:tab w:val="left" w:pos="8222"/>
        <w:tab w:val="left" w:pos="8931"/>
        <w:tab w:val="right" w:pos="9072"/>
      </w:tabs>
      <w:spacing w:line="360" w:lineRule="atLeast"/>
      <w:ind w:left="1800" w:hanging="360"/>
    </w:pPr>
    <w:rPr>
      <w:sz w:val="18"/>
    </w:rPr>
  </w:style>
  <w:style w:type="character" w:styleId="Funotenzeichen">
    <w:name w:val="footnote reference"/>
    <w:semiHidden/>
    <w:rsid w:val="007C28E8"/>
    <w:rPr>
      <w:position w:val="6"/>
      <w:sz w:val="16"/>
    </w:rPr>
  </w:style>
  <w:style w:type="paragraph" w:styleId="Fuzeile">
    <w:name w:val="footer"/>
    <w:basedOn w:val="Standard"/>
    <w:semiHidden/>
    <w:rsid w:val="007C28E8"/>
    <w:pP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s>
      <w:spacing w:line="240" w:lineRule="auto"/>
      <w:jc w:val="right"/>
    </w:pPr>
  </w:style>
  <w:style w:type="paragraph" w:styleId="Kopfzeile">
    <w:name w:val="header"/>
    <w:basedOn w:val="Standard"/>
    <w:link w:val="KopfzeileZchn"/>
    <w:semiHidden/>
    <w:rsid w:val="007C28E8"/>
    <w:pPr>
      <w:tabs>
        <w:tab w:val="center" w:pos="4819"/>
        <w:tab w:val="right" w:pos="9071"/>
      </w:tabs>
      <w:spacing w:line="240" w:lineRule="atLeast"/>
    </w:pPr>
    <w:rPr>
      <w:rFonts w:ascii="Arial" w:eastAsia="Times New Roman" w:hAnsi="Arial"/>
      <w:szCs w:val="20"/>
    </w:rPr>
  </w:style>
  <w:style w:type="paragraph" w:styleId="Makrotext">
    <w:name w:val="macro"/>
    <w:semiHidden/>
    <w:rsid w:val="007C28E8"/>
    <w:pPr>
      <w:tabs>
        <w:tab w:val="left" w:pos="480"/>
        <w:tab w:val="left" w:pos="960"/>
        <w:tab w:val="left" w:pos="1440"/>
        <w:tab w:val="left" w:pos="1920"/>
        <w:tab w:val="left" w:pos="2400"/>
        <w:tab w:val="left" w:pos="2880"/>
        <w:tab w:val="left" w:pos="3360"/>
        <w:tab w:val="left" w:pos="3840"/>
        <w:tab w:val="left" w:pos="4320"/>
      </w:tabs>
      <w:spacing w:line="240" w:lineRule="atLeast"/>
    </w:pPr>
  </w:style>
  <w:style w:type="paragraph" w:styleId="Standardeinzug">
    <w:name w:val="Normal Indent"/>
    <w:basedOn w:val="Standard"/>
    <w:semiHidden/>
    <w:rsid w:val="007C28E8"/>
    <w:pPr>
      <w:ind w:left="708"/>
    </w:pPr>
  </w:style>
  <w:style w:type="character" w:styleId="Seitenzahl">
    <w:name w:val="page number"/>
    <w:basedOn w:val="Absatz-Standardschriftart"/>
    <w:semiHidden/>
    <w:rsid w:val="007C28E8"/>
  </w:style>
  <w:style w:type="paragraph" w:styleId="Anrede">
    <w:name w:val="Salutation"/>
    <w:basedOn w:val="Standard"/>
    <w:semiHidden/>
    <w:rsid w:val="00A8124A"/>
  </w:style>
  <w:style w:type="paragraph" w:customStyle="1" w:styleId="Betreff">
    <w:name w:val="Betreff"/>
    <w:uiPriority w:val="99"/>
    <w:rsid w:val="007C28E8"/>
    <w:rPr>
      <w:rFonts w:ascii="Arial" w:hAnsi="Arial"/>
      <w:b/>
      <w:noProof/>
      <w:sz w:val="22"/>
    </w:rPr>
  </w:style>
  <w:style w:type="paragraph" w:customStyle="1" w:styleId="BK1">
    <w:name w:val="BK1"/>
    <w:rsid w:val="00BC2D92"/>
    <w:rPr>
      <w:rFonts w:ascii="Arial" w:hAnsi="Arial" w:cs="Arial"/>
      <w:sz w:val="22"/>
    </w:rPr>
  </w:style>
  <w:style w:type="paragraph" w:styleId="Sprechblasentext">
    <w:name w:val="Balloon Text"/>
    <w:basedOn w:val="Standard"/>
    <w:link w:val="SprechblasentextZchn"/>
    <w:uiPriority w:val="99"/>
    <w:semiHidden/>
    <w:unhideWhenUsed/>
    <w:rsid w:val="00175220"/>
    <w:rPr>
      <w:rFonts w:ascii="Segoe UI" w:eastAsia="Times New Roman" w:hAnsi="Segoe UI"/>
      <w:sz w:val="18"/>
      <w:szCs w:val="18"/>
    </w:rPr>
  </w:style>
  <w:style w:type="character" w:customStyle="1" w:styleId="SprechblasentextZchn">
    <w:name w:val="Sprechblasentext Zchn"/>
    <w:link w:val="Sprechblasentext"/>
    <w:uiPriority w:val="99"/>
    <w:semiHidden/>
    <w:rsid w:val="00175220"/>
    <w:rPr>
      <w:rFonts w:ascii="Segoe UI" w:hAnsi="Segoe UI" w:cs="Segoe UI"/>
      <w:sz w:val="18"/>
      <w:szCs w:val="18"/>
    </w:rPr>
  </w:style>
  <w:style w:type="character" w:customStyle="1" w:styleId="KopfzeileZchn">
    <w:name w:val="Kopfzeile Zchn"/>
    <w:link w:val="Kopfzeile"/>
    <w:semiHidden/>
    <w:rsid w:val="002C65E6"/>
    <w:rPr>
      <w:rFonts w:ascii="Arial" w:hAnsi="Arial"/>
      <w:sz w:val="22"/>
    </w:rPr>
  </w:style>
  <w:style w:type="paragraph" w:styleId="Textkrper">
    <w:name w:val="Body Text"/>
    <w:basedOn w:val="Standard"/>
    <w:link w:val="TextkrperZchn"/>
    <w:semiHidden/>
    <w:unhideWhenUsed/>
    <w:rsid w:val="008F756B"/>
    <w:pPr>
      <w:jc w:val="both"/>
    </w:pPr>
    <w:rPr>
      <w:rFonts w:ascii="Times New Roman" w:hAnsi="Times New Roman"/>
      <w:sz w:val="24"/>
      <w:szCs w:val="24"/>
    </w:rPr>
  </w:style>
  <w:style w:type="character" w:customStyle="1" w:styleId="TextkrperZchn">
    <w:name w:val="Textkörper Zchn"/>
    <w:link w:val="Textkrper"/>
    <w:semiHidden/>
    <w:rsid w:val="008F756B"/>
    <w:rPr>
      <w:rFonts w:eastAsia="Calibri"/>
      <w:sz w:val="24"/>
      <w:szCs w:val="24"/>
      <w:lang w:eastAsia="en-US"/>
    </w:rPr>
  </w:style>
  <w:style w:type="paragraph" w:styleId="Textkrper2">
    <w:name w:val="Body Text 2"/>
    <w:basedOn w:val="Standard"/>
    <w:link w:val="Textkrper2Zchn"/>
    <w:uiPriority w:val="99"/>
    <w:unhideWhenUsed/>
    <w:rsid w:val="008F756B"/>
    <w:pPr>
      <w:spacing w:after="120" w:line="480" w:lineRule="auto"/>
    </w:pPr>
  </w:style>
  <w:style w:type="character" w:customStyle="1" w:styleId="Textkrper2Zchn">
    <w:name w:val="Textkörper 2 Zchn"/>
    <w:link w:val="Textkrper2"/>
    <w:uiPriority w:val="99"/>
    <w:rsid w:val="008F756B"/>
    <w:rPr>
      <w:rFonts w:ascii="Calibri" w:eastAsia="Calibri" w:hAnsi="Calibri"/>
      <w:sz w:val="22"/>
      <w:szCs w:val="22"/>
      <w:lang w:eastAsia="en-US"/>
    </w:rPr>
  </w:style>
  <w:style w:type="paragraph" w:styleId="Textkrper3">
    <w:name w:val="Body Text 3"/>
    <w:basedOn w:val="Standard"/>
    <w:link w:val="Textkrper3Zchn"/>
    <w:uiPriority w:val="99"/>
    <w:semiHidden/>
    <w:unhideWhenUsed/>
    <w:rsid w:val="008F756B"/>
    <w:pPr>
      <w:spacing w:after="120"/>
    </w:pPr>
    <w:rPr>
      <w:sz w:val="16"/>
      <w:szCs w:val="16"/>
    </w:rPr>
  </w:style>
  <w:style w:type="character" w:customStyle="1" w:styleId="Textkrper3Zchn">
    <w:name w:val="Textkörper 3 Zchn"/>
    <w:link w:val="Textkrper3"/>
    <w:uiPriority w:val="99"/>
    <w:semiHidden/>
    <w:rsid w:val="008F756B"/>
    <w:rPr>
      <w:rFonts w:ascii="Calibri" w:eastAsia="Calibri" w:hAnsi="Calibri"/>
      <w:sz w:val="16"/>
      <w:szCs w:val="16"/>
      <w:lang w:eastAsia="en-US"/>
    </w:rPr>
  </w:style>
  <w:style w:type="paragraph" w:styleId="Titel">
    <w:name w:val="Title"/>
    <w:basedOn w:val="Standard"/>
    <w:link w:val="TitelZchn"/>
    <w:qFormat/>
    <w:rsid w:val="008F756B"/>
    <w:pPr>
      <w:spacing w:after="0" w:line="240" w:lineRule="auto"/>
      <w:jc w:val="center"/>
    </w:pPr>
    <w:rPr>
      <w:rFonts w:ascii="Arial" w:eastAsia="Times New Roman" w:hAnsi="Arial"/>
      <w:spacing w:val="50"/>
      <w:sz w:val="40"/>
      <w:szCs w:val="24"/>
      <w:lang w:eastAsia="de-DE"/>
    </w:rPr>
  </w:style>
  <w:style w:type="character" w:customStyle="1" w:styleId="TitelZchn">
    <w:name w:val="Titel Zchn"/>
    <w:link w:val="Titel"/>
    <w:rsid w:val="008F756B"/>
    <w:rPr>
      <w:rFonts w:ascii="Arial" w:hAnsi="Arial"/>
      <w:spacing w:val="50"/>
      <w:sz w:val="40"/>
      <w:szCs w:val="24"/>
    </w:rPr>
  </w:style>
  <w:style w:type="paragraph" w:styleId="StandardWeb">
    <w:name w:val="Normal (Web)"/>
    <w:basedOn w:val="Standard"/>
    <w:uiPriority w:val="99"/>
    <w:unhideWhenUsed/>
    <w:rsid w:val="00C164D9"/>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C16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NoDATA\Staab\template\WW120\ANNOTEX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ANNOTEXT2.DOT</Template>
  <TotalTime>0</TotalTime>
  <Pages>3</Pages>
  <Words>461</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AnNoText GmbH</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Gleibs</dc:creator>
  <cp:keywords/>
  <cp:lastModifiedBy>F Staab</cp:lastModifiedBy>
  <cp:revision>3</cp:revision>
  <cp:lastPrinted>2018-12-13T15:30:00Z</cp:lastPrinted>
  <dcterms:created xsi:type="dcterms:W3CDTF">2019-02-24T10:27:00Z</dcterms:created>
  <dcterms:modified xsi:type="dcterms:W3CDTF">2019-02-25T07:15:00Z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57545.1</vt:lpwstr>
  </property>
  <property fmtid="{D5CDD505-2E9C-101B-9397-08002B2CF9AE}" pid="3" name="DOCID">
    <vt:lpwstr>57545.1</vt:lpwstr>
  </property>
</Properties>
</file>